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86C" w:rsidRDefault="00D4461E">
      <w:pPr>
        <w:ind w:leftChars="0" w:left="0" w:firstLineChars="0" w:firstLine="0"/>
        <w:jc w:val="center"/>
        <w:rPr>
          <w:color w:val="000000" w:themeColor="text1"/>
          <w:sz w:val="36"/>
          <w:szCs w:val="36"/>
        </w:rPr>
      </w:pPr>
      <w:bookmarkStart w:id="0" w:name="_Hlk520101267"/>
      <w:bookmarkStart w:id="1" w:name="_Hlk529695185"/>
      <w:r>
        <w:rPr>
          <w:color w:val="000000" w:themeColor="text1"/>
          <w:sz w:val="36"/>
          <w:szCs w:val="36"/>
        </w:rPr>
        <w:t>天津市河西区陈</w:t>
      </w:r>
      <w:proofErr w:type="gramStart"/>
      <w:r>
        <w:rPr>
          <w:color w:val="000000" w:themeColor="text1"/>
          <w:sz w:val="36"/>
          <w:szCs w:val="36"/>
        </w:rPr>
        <w:t>塘科技</w:t>
      </w:r>
      <w:proofErr w:type="gramEnd"/>
      <w:r>
        <w:rPr>
          <w:color w:val="000000" w:themeColor="text1"/>
          <w:sz w:val="36"/>
          <w:szCs w:val="36"/>
        </w:rPr>
        <w:t>商务区</w:t>
      </w:r>
      <w:r>
        <w:rPr>
          <w:color w:val="000000" w:themeColor="text1"/>
          <w:sz w:val="36"/>
          <w:szCs w:val="36"/>
        </w:rPr>
        <w:t>F10</w:t>
      </w:r>
      <w:r>
        <w:rPr>
          <w:color w:val="000000" w:themeColor="text1"/>
          <w:sz w:val="36"/>
          <w:szCs w:val="36"/>
        </w:rPr>
        <w:t>至</w:t>
      </w:r>
      <w:r>
        <w:rPr>
          <w:color w:val="000000" w:themeColor="text1"/>
          <w:sz w:val="36"/>
          <w:szCs w:val="36"/>
        </w:rPr>
        <w:t>F17</w:t>
      </w:r>
      <w:r>
        <w:rPr>
          <w:color w:val="000000" w:themeColor="text1"/>
          <w:sz w:val="36"/>
          <w:szCs w:val="36"/>
        </w:rPr>
        <w:t>相关配套设施地块</w:t>
      </w:r>
      <w:r>
        <w:rPr>
          <w:color w:val="000000" w:themeColor="text1"/>
          <w:sz w:val="36"/>
          <w:szCs w:val="36"/>
        </w:rPr>
        <w:t>-</w:t>
      </w:r>
      <w:r w:rsidR="000B71B5">
        <w:rPr>
          <w:rFonts w:hint="eastAsia"/>
          <w:color w:val="000000" w:themeColor="text1"/>
          <w:sz w:val="36"/>
          <w:szCs w:val="36"/>
        </w:rPr>
        <w:t>资江道</w:t>
      </w:r>
      <w:proofErr w:type="gramStart"/>
      <w:r>
        <w:rPr>
          <w:color w:val="000000" w:themeColor="text1"/>
          <w:sz w:val="36"/>
          <w:szCs w:val="36"/>
        </w:rPr>
        <w:t>公交首</w:t>
      </w:r>
      <w:proofErr w:type="gramEnd"/>
      <w:r>
        <w:rPr>
          <w:color w:val="000000" w:themeColor="text1"/>
          <w:sz w:val="36"/>
          <w:szCs w:val="36"/>
        </w:rPr>
        <w:t>末站地块土壤环境初步调查报告</w:t>
      </w:r>
    </w:p>
    <w:bookmarkEnd w:id="0"/>
    <w:bookmarkEnd w:id="1"/>
    <w:p w:rsidR="00C7486C" w:rsidRDefault="00D4461E">
      <w:pPr>
        <w:ind w:leftChars="0" w:left="0" w:firstLineChars="0" w:firstLine="0"/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（主要内容）</w:t>
      </w:r>
    </w:p>
    <w:p w:rsidR="00C7486C" w:rsidRDefault="00C7486C">
      <w:pPr>
        <w:ind w:leftChars="0" w:left="0" w:firstLineChars="0" w:firstLine="0"/>
        <w:jc w:val="center"/>
        <w:rPr>
          <w:color w:val="000000" w:themeColor="text1"/>
          <w:sz w:val="36"/>
          <w:szCs w:val="36"/>
        </w:rPr>
      </w:pPr>
    </w:p>
    <w:p w:rsidR="00C7486C" w:rsidRDefault="00C7486C">
      <w:pPr>
        <w:jc w:val="center"/>
        <w:rPr>
          <w:color w:val="000000" w:themeColor="text1"/>
          <w:sz w:val="36"/>
          <w:szCs w:val="36"/>
        </w:rPr>
      </w:pPr>
    </w:p>
    <w:p w:rsidR="00C7486C" w:rsidRDefault="00C7486C">
      <w:pPr>
        <w:jc w:val="center"/>
        <w:rPr>
          <w:color w:val="000000" w:themeColor="text1"/>
          <w:sz w:val="36"/>
          <w:szCs w:val="36"/>
        </w:rPr>
      </w:pPr>
    </w:p>
    <w:p w:rsidR="00C7486C" w:rsidRDefault="00C7486C">
      <w:pPr>
        <w:jc w:val="center"/>
        <w:rPr>
          <w:color w:val="000000" w:themeColor="text1"/>
          <w:sz w:val="36"/>
          <w:szCs w:val="36"/>
        </w:rPr>
      </w:pPr>
    </w:p>
    <w:p w:rsidR="00C7486C" w:rsidRDefault="00C7486C">
      <w:pPr>
        <w:jc w:val="center"/>
        <w:rPr>
          <w:color w:val="000000" w:themeColor="text1"/>
          <w:sz w:val="36"/>
          <w:szCs w:val="36"/>
        </w:rPr>
      </w:pPr>
    </w:p>
    <w:p w:rsidR="00C7486C" w:rsidRDefault="00C7486C">
      <w:pPr>
        <w:jc w:val="center"/>
        <w:rPr>
          <w:color w:val="000000" w:themeColor="text1"/>
          <w:sz w:val="36"/>
          <w:szCs w:val="36"/>
        </w:rPr>
      </w:pPr>
    </w:p>
    <w:p w:rsidR="00C7486C" w:rsidRDefault="00C7486C">
      <w:pPr>
        <w:jc w:val="center"/>
        <w:rPr>
          <w:color w:val="000000" w:themeColor="text1"/>
          <w:sz w:val="36"/>
          <w:szCs w:val="36"/>
        </w:rPr>
      </w:pPr>
    </w:p>
    <w:p w:rsidR="00C7486C" w:rsidRDefault="00C7486C">
      <w:pPr>
        <w:jc w:val="center"/>
        <w:rPr>
          <w:color w:val="000000" w:themeColor="text1"/>
          <w:sz w:val="36"/>
          <w:szCs w:val="36"/>
        </w:rPr>
      </w:pPr>
    </w:p>
    <w:p w:rsidR="00C7486C" w:rsidRDefault="00C7486C">
      <w:pPr>
        <w:jc w:val="both"/>
        <w:rPr>
          <w:color w:val="000000" w:themeColor="text1"/>
          <w:sz w:val="36"/>
          <w:szCs w:val="36"/>
        </w:rPr>
      </w:pPr>
    </w:p>
    <w:p w:rsidR="00C7486C" w:rsidRDefault="00C7486C">
      <w:pPr>
        <w:jc w:val="center"/>
        <w:rPr>
          <w:color w:val="000000" w:themeColor="text1"/>
          <w:sz w:val="36"/>
          <w:szCs w:val="36"/>
        </w:rPr>
      </w:pPr>
    </w:p>
    <w:p w:rsidR="00C7486C" w:rsidRDefault="00C7486C">
      <w:pPr>
        <w:jc w:val="center"/>
        <w:rPr>
          <w:color w:val="000000" w:themeColor="text1"/>
          <w:sz w:val="36"/>
          <w:szCs w:val="36"/>
        </w:rPr>
      </w:pPr>
    </w:p>
    <w:p w:rsidR="00C7486C" w:rsidRDefault="00C7486C">
      <w:pPr>
        <w:jc w:val="center"/>
        <w:rPr>
          <w:color w:val="000000" w:themeColor="text1"/>
          <w:sz w:val="36"/>
          <w:szCs w:val="36"/>
        </w:rPr>
      </w:pPr>
    </w:p>
    <w:p w:rsidR="00C7486C" w:rsidRDefault="00D4461E">
      <w:pPr>
        <w:ind w:leftChars="0" w:left="0" w:firstLineChars="0" w:firstLine="0"/>
        <w:jc w:val="center"/>
        <w:rPr>
          <w:color w:val="000000" w:themeColor="text1"/>
          <w:sz w:val="28"/>
          <w:szCs w:val="36"/>
        </w:rPr>
      </w:pPr>
      <w:r>
        <w:rPr>
          <w:rFonts w:hint="eastAsia"/>
          <w:color w:val="000000" w:themeColor="text1"/>
          <w:sz w:val="28"/>
          <w:szCs w:val="36"/>
        </w:rPr>
        <w:t>项目单位</w:t>
      </w:r>
      <w:r>
        <w:rPr>
          <w:rFonts w:hint="eastAsia"/>
          <w:color w:val="000000" w:themeColor="text1"/>
          <w:sz w:val="28"/>
          <w:szCs w:val="36"/>
        </w:rPr>
        <w:t>:</w:t>
      </w:r>
      <w:r>
        <w:rPr>
          <w:rFonts w:cs="Times New Roman"/>
          <w:color w:val="000000" w:themeColor="text1"/>
          <w:sz w:val="28"/>
          <w:szCs w:val="28"/>
        </w:rPr>
        <w:t>天津市河西区土地整理中心</w:t>
      </w:r>
    </w:p>
    <w:p w:rsidR="00C7486C" w:rsidRDefault="00D4461E">
      <w:pPr>
        <w:ind w:leftChars="0" w:left="0" w:firstLineChars="0" w:firstLine="0"/>
        <w:jc w:val="center"/>
        <w:rPr>
          <w:color w:val="000000" w:themeColor="text1"/>
          <w:sz w:val="28"/>
          <w:szCs w:val="36"/>
        </w:rPr>
      </w:pPr>
      <w:r>
        <w:rPr>
          <w:rFonts w:hint="eastAsia"/>
          <w:color w:val="000000" w:themeColor="text1"/>
          <w:sz w:val="28"/>
          <w:szCs w:val="36"/>
        </w:rPr>
        <w:t>报告编制单位：天津博成瑞达环境科技发展有限公司</w:t>
      </w:r>
    </w:p>
    <w:p w:rsidR="00C7486C" w:rsidRDefault="00D4461E">
      <w:pPr>
        <w:ind w:firstLineChars="0" w:firstLine="0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二〇一八年十一月</w:t>
      </w:r>
    </w:p>
    <w:p w:rsidR="00C7486C" w:rsidRDefault="00D4461E">
      <w:pPr>
        <w:ind w:firstLine="560"/>
        <w:jc w:val="center"/>
        <w:rPr>
          <w:color w:val="000000" w:themeColor="text1"/>
          <w:sz w:val="28"/>
          <w:szCs w:val="36"/>
        </w:rPr>
      </w:pPr>
      <w:r>
        <w:rPr>
          <w:rFonts w:hint="eastAsia"/>
          <w:color w:val="000000" w:themeColor="text1"/>
          <w:sz w:val="28"/>
          <w:szCs w:val="36"/>
        </w:rPr>
        <w:br w:type="page"/>
      </w:r>
    </w:p>
    <w:p w:rsidR="00C7486C" w:rsidRDefault="00D4461E">
      <w:pPr>
        <w:pStyle w:val="1"/>
        <w:rPr>
          <w:lang w:val="en-US"/>
        </w:rPr>
      </w:pPr>
      <w:r>
        <w:rPr>
          <w:rFonts w:hint="eastAsia"/>
        </w:rPr>
        <w:lastRenderedPageBreak/>
        <w:t>概况</w:t>
      </w:r>
    </w:p>
    <w:p w:rsidR="00C7486C" w:rsidRDefault="00D4461E">
      <w:pPr>
        <w:autoSpaceDE/>
        <w:autoSpaceDN/>
        <w:ind w:firstLine="480"/>
        <w:jc w:val="both"/>
        <w:rPr>
          <w:color w:val="000000" w:themeColor="text1"/>
          <w:szCs w:val="24"/>
          <w:lang w:val="en-US" w:bidi="ar-SA"/>
        </w:rPr>
      </w:pPr>
      <w:r>
        <w:rPr>
          <w:rFonts w:hint="eastAsia"/>
          <w:color w:val="000000" w:themeColor="text1"/>
          <w:szCs w:val="24"/>
          <w:lang w:val="en-US" w:bidi="ar-SA"/>
        </w:rPr>
        <w:t>为降低地块土壤环境风险、满足地块后续开发要求，</w:t>
      </w:r>
      <w:r w:rsidR="000B71B5">
        <w:rPr>
          <w:rFonts w:cs="Times New Roman"/>
          <w:szCs w:val="24"/>
        </w:rPr>
        <w:t>，受天津市河西区土地整理中心委托，</w:t>
      </w:r>
      <w:r w:rsidR="000B71B5">
        <w:rPr>
          <w:rFonts w:cs="Times New Roman" w:hint="eastAsia"/>
          <w:szCs w:val="24"/>
        </w:rPr>
        <w:t>我</w:t>
      </w:r>
      <w:r w:rsidR="000B71B5">
        <w:rPr>
          <w:rFonts w:cs="Times New Roman"/>
          <w:szCs w:val="24"/>
        </w:rPr>
        <w:t>公司对天津市河西区陈</w:t>
      </w:r>
      <w:proofErr w:type="gramStart"/>
      <w:r w:rsidR="000B71B5">
        <w:rPr>
          <w:rFonts w:cs="Times New Roman"/>
          <w:szCs w:val="24"/>
        </w:rPr>
        <w:t>塘科技</w:t>
      </w:r>
      <w:proofErr w:type="gramEnd"/>
      <w:r w:rsidR="000B71B5">
        <w:rPr>
          <w:rFonts w:cs="Times New Roman"/>
          <w:szCs w:val="24"/>
        </w:rPr>
        <w:t>商务区</w:t>
      </w:r>
      <w:r w:rsidR="000B71B5">
        <w:rPr>
          <w:rFonts w:cs="Times New Roman"/>
          <w:szCs w:val="24"/>
        </w:rPr>
        <w:t>F10</w:t>
      </w:r>
      <w:r w:rsidR="000B71B5">
        <w:rPr>
          <w:rFonts w:cs="Times New Roman"/>
          <w:szCs w:val="24"/>
        </w:rPr>
        <w:t>至</w:t>
      </w:r>
      <w:r w:rsidR="000B71B5">
        <w:rPr>
          <w:rFonts w:cs="Times New Roman"/>
          <w:szCs w:val="24"/>
        </w:rPr>
        <w:t>F17</w:t>
      </w:r>
      <w:r w:rsidR="000B71B5">
        <w:rPr>
          <w:rFonts w:cs="Times New Roman"/>
          <w:szCs w:val="24"/>
        </w:rPr>
        <w:t>及相关配套设施地块</w:t>
      </w:r>
      <w:r w:rsidR="000B71B5">
        <w:rPr>
          <w:rFonts w:cs="Times New Roman"/>
          <w:szCs w:val="24"/>
        </w:rPr>
        <w:t>-</w:t>
      </w:r>
      <w:r w:rsidR="000B71B5" w:rsidRPr="000B71B5">
        <w:rPr>
          <w:rFonts w:cs="Times New Roman" w:hint="eastAsia"/>
          <w:szCs w:val="24"/>
        </w:rPr>
        <w:t>资江道</w:t>
      </w:r>
      <w:proofErr w:type="gramStart"/>
      <w:r w:rsidR="000B71B5" w:rsidRPr="000B71B5">
        <w:rPr>
          <w:rFonts w:cs="Times New Roman" w:hint="eastAsia"/>
          <w:szCs w:val="24"/>
        </w:rPr>
        <w:t>公交</w:t>
      </w:r>
      <w:proofErr w:type="gramEnd"/>
      <w:r w:rsidR="000B71B5" w:rsidRPr="000B71B5">
        <w:rPr>
          <w:rFonts w:cs="Times New Roman" w:hint="eastAsia"/>
          <w:szCs w:val="24"/>
        </w:rPr>
        <w:t>首末站地块</w:t>
      </w:r>
      <w:r w:rsidR="000B71B5">
        <w:rPr>
          <w:rFonts w:cs="Times New Roman"/>
          <w:szCs w:val="24"/>
        </w:rPr>
        <w:t>开展环境调查工作。</w:t>
      </w:r>
    </w:p>
    <w:p w:rsidR="00C7486C" w:rsidRDefault="00D4461E">
      <w:pPr>
        <w:tabs>
          <w:tab w:val="center" w:pos="4513"/>
        </w:tabs>
        <w:ind w:firstLine="480"/>
        <w:rPr>
          <w:lang w:val="en-US"/>
        </w:rPr>
      </w:pPr>
      <w:r>
        <w:rPr>
          <w:rFonts w:cs="Times New Roman"/>
          <w:color w:val="000000" w:themeColor="text1"/>
          <w:szCs w:val="24"/>
        </w:rPr>
        <w:t>本项目调查区域为天津市河西区陈</w:t>
      </w:r>
      <w:proofErr w:type="gramStart"/>
      <w:r>
        <w:rPr>
          <w:rFonts w:cs="Times New Roman"/>
          <w:color w:val="000000" w:themeColor="text1"/>
          <w:szCs w:val="24"/>
        </w:rPr>
        <w:t>塘科技</w:t>
      </w:r>
      <w:proofErr w:type="gramEnd"/>
      <w:r>
        <w:rPr>
          <w:rFonts w:cs="Times New Roman"/>
          <w:color w:val="000000" w:themeColor="text1"/>
          <w:szCs w:val="24"/>
        </w:rPr>
        <w:t>商务区</w:t>
      </w:r>
      <w:r>
        <w:rPr>
          <w:rFonts w:cs="Times New Roman"/>
          <w:color w:val="000000" w:themeColor="text1"/>
          <w:szCs w:val="24"/>
        </w:rPr>
        <w:t>F10</w:t>
      </w:r>
      <w:r>
        <w:rPr>
          <w:rFonts w:cs="Times New Roman"/>
          <w:color w:val="000000" w:themeColor="text1"/>
          <w:szCs w:val="24"/>
        </w:rPr>
        <w:t>至</w:t>
      </w:r>
      <w:r>
        <w:rPr>
          <w:rFonts w:cs="Times New Roman"/>
          <w:color w:val="000000" w:themeColor="text1"/>
          <w:szCs w:val="24"/>
        </w:rPr>
        <w:t>F17</w:t>
      </w:r>
      <w:r>
        <w:rPr>
          <w:rFonts w:cs="Times New Roman"/>
          <w:color w:val="000000" w:themeColor="text1"/>
          <w:szCs w:val="24"/>
        </w:rPr>
        <w:t>及相关配套设施地块</w:t>
      </w:r>
      <w:r>
        <w:rPr>
          <w:rFonts w:cs="Times New Roman"/>
          <w:color w:val="000000" w:themeColor="text1"/>
          <w:szCs w:val="24"/>
        </w:rPr>
        <w:t>-</w:t>
      </w:r>
      <w:bookmarkStart w:id="2" w:name="_Hlk3206325"/>
      <w:r>
        <w:rPr>
          <w:rFonts w:cs="Times New Roman"/>
          <w:color w:val="000000" w:themeColor="text1"/>
          <w:szCs w:val="24"/>
        </w:rPr>
        <w:t>资江道</w:t>
      </w:r>
      <w:proofErr w:type="gramStart"/>
      <w:r>
        <w:rPr>
          <w:rFonts w:cs="Times New Roman"/>
          <w:color w:val="000000" w:themeColor="text1"/>
          <w:szCs w:val="24"/>
        </w:rPr>
        <w:t>公交首</w:t>
      </w:r>
      <w:proofErr w:type="gramEnd"/>
      <w:r>
        <w:rPr>
          <w:rFonts w:cs="Times New Roman"/>
          <w:color w:val="000000" w:themeColor="text1"/>
          <w:szCs w:val="24"/>
        </w:rPr>
        <w:t>末站地块</w:t>
      </w:r>
      <w:bookmarkEnd w:id="2"/>
      <w:r>
        <w:rPr>
          <w:rFonts w:cs="Times New Roman"/>
          <w:color w:val="000000" w:themeColor="text1"/>
          <w:szCs w:val="24"/>
        </w:rPr>
        <w:t>，</w:t>
      </w:r>
      <w:r w:rsidR="00691733">
        <w:rPr>
          <w:rFonts w:cs="Times New Roman" w:hint="eastAsia"/>
          <w:color w:val="000000" w:themeColor="text1"/>
          <w:szCs w:val="24"/>
        </w:rPr>
        <w:t>总面积</w:t>
      </w:r>
      <w:r>
        <w:rPr>
          <w:rFonts w:cs="Times New Roman"/>
          <w:color w:val="000000" w:themeColor="text1"/>
          <w:szCs w:val="24"/>
        </w:rPr>
        <w:t>9444.6</w:t>
      </w:r>
      <w:r>
        <w:rPr>
          <w:rFonts w:cs="Times New Roman"/>
          <w:color w:val="000000" w:themeColor="text1"/>
          <w:szCs w:val="24"/>
          <w:lang w:val="en-US"/>
        </w:rPr>
        <w:t>m</w:t>
      </w:r>
      <w:r>
        <w:rPr>
          <w:rFonts w:cs="Times New Roman"/>
          <w:color w:val="000000" w:themeColor="text1"/>
          <w:szCs w:val="24"/>
          <w:vertAlign w:val="superscript"/>
          <w:lang w:val="en-US"/>
        </w:rPr>
        <w:t>2</w:t>
      </w:r>
      <w:r>
        <w:rPr>
          <w:rFonts w:cs="Times New Roman"/>
          <w:color w:val="000000" w:themeColor="text1"/>
          <w:szCs w:val="24"/>
        </w:rPr>
        <w:t>，四至范围为：东至梅林路，西至拟建商业区，</w:t>
      </w:r>
      <w:proofErr w:type="gramStart"/>
      <w:r>
        <w:rPr>
          <w:rFonts w:cs="Times New Roman"/>
          <w:color w:val="000000" w:themeColor="text1"/>
          <w:szCs w:val="24"/>
        </w:rPr>
        <w:t>南至资江</w:t>
      </w:r>
      <w:proofErr w:type="gramEnd"/>
      <w:r>
        <w:rPr>
          <w:rFonts w:cs="Times New Roman"/>
          <w:color w:val="000000" w:themeColor="text1"/>
          <w:szCs w:val="24"/>
        </w:rPr>
        <w:t>道，北至拟建停车场和</w:t>
      </w:r>
      <w:r>
        <w:rPr>
          <w:rFonts w:cs="Times New Roman"/>
          <w:color w:val="000000" w:themeColor="text1"/>
          <w:szCs w:val="24"/>
        </w:rPr>
        <w:t>110KV</w:t>
      </w:r>
      <w:r>
        <w:rPr>
          <w:rFonts w:cs="Times New Roman"/>
          <w:color w:val="000000" w:themeColor="text1"/>
          <w:szCs w:val="24"/>
        </w:rPr>
        <w:t>变电站。地块规划用地性质为交通场站用地。</w:t>
      </w:r>
    </w:p>
    <w:p w:rsidR="00C7486C" w:rsidRDefault="00D4461E">
      <w:pPr>
        <w:pStyle w:val="1"/>
      </w:pPr>
      <w:r>
        <w:rPr>
          <w:rFonts w:hint="eastAsia"/>
          <w:lang w:val="en-US"/>
        </w:rPr>
        <w:t>第一阶段场地环境调查</w:t>
      </w:r>
    </w:p>
    <w:p w:rsidR="00C7486C" w:rsidRDefault="00D4461E">
      <w:pPr>
        <w:pStyle w:val="2"/>
        <w:ind w:firstLine="643"/>
        <w:rPr>
          <w:lang w:val="en-US"/>
        </w:rPr>
      </w:pPr>
      <w:r>
        <w:rPr>
          <w:rFonts w:hint="eastAsia"/>
          <w:lang w:val="en-US"/>
        </w:rPr>
        <w:t>场地土地使用历史概况</w:t>
      </w:r>
    </w:p>
    <w:p w:rsidR="000B71B5" w:rsidRDefault="000B71B5" w:rsidP="000B71B5">
      <w:pPr>
        <w:ind w:firstLine="480"/>
        <w:rPr>
          <w:rFonts w:cs="Times New Roman"/>
        </w:rPr>
      </w:pPr>
      <w:r>
        <w:rPr>
          <w:rFonts w:cs="Times New Roman"/>
        </w:rPr>
        <w:t>我们调查地块为原天津玛钢厂部分厂区，包含部分厂房</w:t>
      </w:r>
      <w:r>
        <w:rPr>
          <w:rFonts w:cs="Times New Roman" w:hint="eastAsia"/>
        </w:rPr>
        <w:t>，</w:t>
      </w:r>
      <w:r w:rsidRPr="00167EF9">
        <w:rPr>
          <w:rFonts w:cs="Times New Roman" w:hint="eastAsia"/>
        </w:rPr>
        <w:t>我公司所调查的项目整体地块涉及到的厂房主要包括精铸、模具车间、模具库、半成品库、砂轮车间、砂轮规划用地、</w:t>
      </w:r>
      <w:proofErr w:type="gramStart"/>
      <w:r w:rsidRPr="00167EF9">
        <w:rPr>
          <w:rFonts w:cs="Times New Roman" w:hint="eastAsia"/>
        </w:rPr>
        <w:t>受件热处理车间</w:t>
      </w:r>
      <w:proofErr w:type="gramEnd"/>
      <w:r w:rsidRPr="00167EF9">
        <w:rPr>
          <w:rFonts w:cs="Times New Roman" w:hint="eastAsia"/>
        </w:rPr>
        <w:t>、热挂锌车间、清理车间、部分进厂线路，总空机站，木模车间</w:t>
      </w:r>
      <w:proofErr w:type="gramStart"/>
      <w:r w:rsidRPr="00167EF9">
        <w:rPr>
          <w:rFonts w:cs="Times New Roman" w:hint="eastAsia"/>
        </w:rPr>
        <w:t>车</w:t>
      </w:r>
      <w:proofErr w:type="gramEnd"/>
      <w:r w:rsidRPr="00167EF9">
        <w:rPr>
          <w:rFonts w:cs="Times New Roman" w:hint="eastAsia"/>
        </w:rPr>
        <w:t>间、机械铸造车间，手工铸造车间、清砂车间等。</w:t>
      </w:r>
    </w:p>
    <w:p w:rsidR="000B71B5" w:rsidRDefault="000B71B5" w:rsidP="000B71B5">
      <w:pPr>
        <w:ind w:firstLine="480"/>
        <w:rPr>
          <w:rFonts w:cs="Times New Roman"/>
        </w:rPr>
      </w:pPr>
      <w:r w:rsidRPr="000B71B5">
        <w:rPr>
          <w:rFonts w:cs="Times New Roman" w:hint="eastAsia"/>
        </w:rPr>
        <w:t>依据天津玛钢厂总平面图可知，</w:t>
      </w:r>
      <w:r w:rsidR="00691733" w:rsidRPr="000B71B5">
        <w:rPr>
          <w:rFonts w:cs="Times New Roman" w:hint="eastAsia"/>
        </w:rPr>
        <w:t>资江道</w:t>
      </w:r>
      <w:proofErr w:type="gramStart"/>
      <w:r w:rsidR="00691733" w:rsidRPr="000B71B5">
        <w:rPr>
          <w:rFonts w:cs="Times New Roman" w:hint="eastAsia"/>
        </w:rPr>
        <w:t>公交首</w:t>
      </w:r>
      <w:proofErr w:type="gramEnd"/>
      <w:r w:rsidR="00691733" w:rsidRPr="000B71B5">
        <w:rPr>
          <w:rFonts w:cs="Times New Roman" w:hint="eastAsia"/>
        </w:rPr>
        <w:t>末站地块</w:t>
      </w:r>
      <w:r w:rsidRPr="000B71B5">
        <w:rPr>
          <w:rFonts w:cs="Times New Roman" w:hint="eastAsia"/>
        </w:rPr>
        <w:t>包含了手工铸造车间、模具库、清砂车间等。</w:t>
      </w:r>
    </w:p>
    <w:p w:rsidR="000B71B5" w:rsidRDefault="000B71B5" w:rsidP="000B71B5">
      <w:pPr>
        <w:ind w:firstLine="480"/>
        <w:rPr>
          <w:rFonts w:cs="Times New Roman"/>
        </w:rPr>
      </w:pPr>
      <w:r w:rsidRPr="000B71B5">
        <w:rPr>
          <w:rFonts w:cs="Times New Roman" w:hint="eastAsia"/>
        </w:rPr>
        <w:t>根据</w:t>
      </w:r>
      <w:r w:rsidRPr="000B71B5">
        <w:rPr>
          <w:rFonts w:cs="Times New Roman" w:hint="eastAsia"/>
        </w:rPr>
        <w:t xml:space="preserve"> Google Earth </w:t>
      </w:r>
      <w:r w:rsidRPr="000B71B5">
        <w:rPr>
          <w:rFonts w:cs="Times New Roman" w:hint="eastAsia"/>
        </w:rPr>
        <w:t>历史卫星影像可知：资江道</w:t>
      </w:r>
      <w:proofErr w:type="gramStart"/>
      <w:r w:rsidRPr="000B71B5">
        <w:rPr>
          <w:rFonts w:cs="Times New Roman" w:hint="eastAsia"/>
        </w:rPr>
        <w:t>公交首</w:t>
      </w:r>
      <w:proofErr w:type="gramEnd"/>
      <w:r w:rsidRPr="000B71B5">
        <w:rPr>
          <w:rFonts w:cs="Times New Roman" w:hint="eastAsia"/>
        </w:rPr>
        <w:t>末站地块</w:t>
      </w:r>
      <w:r w:rsidRPr="000B71B5">
        <w:rPr>
          <w:rFonts w:cs="Times New Roman" w:hint="eastAsia"/>
        </w:rPr>
        <w:t xml:space="preserve">2014 </w:t>
      </w:r>
      <w:r w:rsidRPr="000B71B5">
        <w:rPr>
          <w:rFonts w:cs="Times New Roman" w:hint="eastAsia"/>
        </w:rPr>
        <w:t>年以前，该地块一直为原玛钢厂厂房，</w:t>
      </w:r>
      <w:r w:rsidRPr="000B71B5">
        <w:rPr>
          <w:rFonts w:cs="Times New Roman" w:hint="eastAsia"/>
        </w:rPr>
        <w:t xml:space="preserve">2014 </w:t>
      </w:r>
      <w:r w:rsidRPr="000B71B5">
        <w:rPr>
          <w:rFonts w:cs="Times New Roman" w:hint="eastAsia"/>
        </w:rPr>
        <w:t>年拆迁完成，</w:t>
      </w:r>
      <w:r w:rsidRPr="000B71B5">
        <w:rPr>
          <w:rFonts w:cs="Times New Roman" w:hint="eastAsia"/>
        </w:rPr>
        <w:t xml:space="preserve">2014 </w:t>
      </w:r>
      <w:r w:rsidRPr="000B71B5">
        <w:rPr>
          <w:rFonts w:cs="Times New Roman" w:hint="eastAsia"/>
        </w:rPr>
        <w:t>年到至今该地块为荒地。并且地块东侧有一条临时公路</w:t>
      </w:r>
      <w:r w:rsidR="001678FC">
        <w:rPr>
          <w:rFonts w:cs="Times New Roman" w:hint="eastAsia"/>
        </w:rPr>
        <w:t>。</w:t>
      </w:r>
    </w:p>
    <w:p w:rsidR="00C7486C" w:rsidRDefault="00D4461E">
      <w:pPr>
        <w:pStyle w:val="2"/>
        <w:ind w:firstLine="643"/>
        <w:rPr>
          <w:lang w:val="en-US"/>
        </w:rPr>
      </w:pPr>
      <w:r>
        <w:rPr>
          <w:rFonts w:hint="eastAsia"/>
          <w:lang w:val="en-US"/>
        </w:rPr>
        <w:t>场地土地利用现状</w:t>
      </w:r>
    </w:p>
    <w:p w:rsidR="00C7486C" w:rsidRDefault="00D4461E" w:rsidP="000B71B5">
      <w:pPr>
        <w:ind w:firstLine="480"/>
        <w:rPr>
          <w:lang w:val="en-US"/>
        </w:rPr>
      </w:pPr>
      <w:r>
        <w:t>经过现场踏勘和调查访问，目前场地内</w:t>
      </w:r>
      <w:r w:rsidR="000B71B5">
        <w:rPr>
          <w:rFonts w:hint="eastAsia"/>
        </w:rPr>
        <w:t>为荒地，长满杂草，场地内盖有防尘网，部分地区堆有建筑垃圾。</w:t>
      </w:r>
    </w:p>
    <w:p w:rsidR="00C7486C" w:rsidRDefault="00D4461E">
      <w:pPr>
        <w:pStyle w:val="2"/>
        <w:ind w:firstLine="643"/>
        <w:rPr>
          <w:lang w:val="en-US"/>
        </w:rPr>
      </w:pPr>
      <w:r>
        <w:rPr>
          <w:rFonts w:hint="eastAsia"/>
          <w:lang w:val="en-US"/>
        </w:rPr>
        <w:lastRenderedPageBreak/>
        <w:t>场地未来用地规划</w:t>
      </w:r>
    </w:p>
    <w:p w:rsidR="00C7486C" w:rsidRDefault="001678FC">
      <w:pPr>
        <w:ind w:firstLine="480"/>
        <w:rPr>
          <w:lang w:val="en-US"/>
        </w:rPr>
      </w:pPr>
      <w:r>
        <w:rPr>
          <w:rFonts w:cs="Times New Roman" w:hint="eastAsia"/>
          <w:color w:val="000000" w:themeColor="text1"/>
          <w:szCs w:val="24"/>
        </w:rPr>
        <w:t>总</w:t>
      </w:r>
      <w:r w:rsidR="00D4461E">
        <w:rPr>
          <w:rFonts w:cs="Times New Roman"/>
          <w:color w:val="000000" w:themeColor="text1"/>
          <w:szCs w:val="24"/>
        </w:rPr>
        <w:t>面积</w:t>
      </w:r>
      <w:r w:rsidR="00D4461E">
        <w:rPr>
          <w:rFonts w:cs="Times New Roman"/>
          <w:color w:val="000000" w:themeColor="text1"/>
          <w:szCs w:val="24"/>
        </w:rPr>
        <w:t>9444.6</w:t>
      </w:r>
      <w:r w:rsidR="00D4461E">
        <w:rPr>
          <w:rFonts w:cs="Times New Roman"/>
          <w:color w:val="000000" w:themeColor="text1"/>
          <w:szCs w:val="24"/>
          <w:lang w:val="en-US"/>
        </w:rPr>
        <w:t>m</w:t>
      </w:r>
      <w:r w:rsidR="00D4461E">
        <w:rPr>
          <w:rFonts w:cs="Times New Roman"/>
          <w:color w:val="000000" w:themeColor="text1"/>
          <w:szCs w:val="24"/>
          <w:vertAlign w:val="superscript"/>
          <w:lang w:val="en-US"/>
        </w:rPr>
        <w:t>2</w:t>
      </w:r>
      <w:r>
        <w:rPr>
          <w:rFonts w:cs="Times New Roman" w:hint="eastAsia"/>
          <w:color w:val="000000" w:themeColor="text1"/>
          <w:szCs w:val="24"/>
        </w:rPr>
        <w:t>，</w:t>
      </w:r>
      <w:r w:rsidR="00D4461E">
        <w:rPr>
          <w:rFonts w:cs="Times New Roman"/>
          <w:color w:val="000000" w:themeColor="text1"/>
          <w:szCs w:val="24"/>
        </w:rPr>
        <w:t>地块规划用地性质为交通场站用地。</w:t>
      </w:r>
    </w:p>
    <w:p w:rsidR="00C7486C" w:rsidRDefault="00D4461E">
      <w:pPr>
        <w:pStyle w:val="2"/>
        <w:ind w:firstLine="643"/>
        <w:rPr>
          <w:lang w:val="en-US"/>
        </w:rPr>
      </w:pPr>
      <w:r>
        <w:rPr>
          <w:rFonts w:hint="eastAsia"/>
          <w:lang w:val="en-US"/>
        </w:rPr>
        <w:t>场地周边土地利用概况</w:t>
      </w:r>
    </w:p>
    <w:p w:rsidR="009C4285" w:rsidRPr="00167EF9" w:rsidRDefault="009C4285" w:rsidP="009C4285">
      <w:pPr>
        <w:ind w:firstLine="480"/>
        <w:rPr>
          <w:rFonts w:cs="Times New Roman"/>
        </w:rPr>
      </w:pPr>
      <w:r>
        <w:rPr>
          <w:rFonts w:cs="Times New Roman"/>
        </w:rPr>
        <w:t>项目组走访得知，场地地块周边</w:t>
      </w:r>
      <w:r>
        <w:rPr>
          <w:rFonts w:cs="Times New Roman"/>
        </w:rPr>
        <w:t>800</w:t>
      </w:r>
      <w:r>
        <w:rPr>
          <w:rFonts w:cs="Times New Roman"/>
        </w:rPr>
        <w:t>米范围内</w:t>
      </w:r>
      <w:r>
        <w:rPr>
          <w:rFonts w:cs="Times New Roman" w:hint="eastAsia"/>
        </w:rPr>
        <w:t>，</w:t>
      </w:r>
      <w:r w:rsidRPr="00167EF9">
        <w:rPr>
          <w:rFonts w:cs="Times New Roman" w:hint="eastAsia"/>
        </w:rPr>
        <w:t>存在</w:t>
      </w:r>
      <w:r>
        <w:rPr>
          <w:lang w:val="en-US"/>
        </w:rPr>
        <w:t>17</w:t>
      </w:r>
      <w:r w:rsidRPr="00167EF9">
        <w:rPr>
          <w:rFonts w:cs="Times New Roman" w:hint="eastAsia"/>
        </w:rPr>
        <w:t>处潜在污染源，主要</w:t>
      </w:r>
      <w:r>
        <w:rPr>
          <w:rFonts w:cs="Times New Roman" w:hint="eastAsia"/>
        </w:rPr>
        <w:t>包括</w:t>
      </w:r>
      <w:r w:rsidRPr="009C4285">
        <w:rPr>
          <w:rFonts w:cs="Times New Roman" w:hint="eastAsia"/>
        </w:rPr>
        <w:t>天津轮胎厂</w:t>
      </w:r>
      <w:r>
        <w:rPr>
          <w:rFonts w:cs="Times New Roman" w:hint="eastAsia"/>
        </w:rPr>
        <w:t>、</w:t>
      </w:r>
      <w:r w:rsidRPr="009C4285">
        <w:rPr>
          <w:rFonts w:cs="Times New Roman" w:hint="eastAsia"/>
        </w:rPr>
        <w:t>捷之星汽修</w:t>
      </w:r>
      <w:r>
        <w:rPr>
          <w:rFonts w:cs="Times New Roman" w:hint="eastAsia"/>
        </w:rPr>
        <w:t>等</w:t>
      </w:r>
      <w:r w:rsidRPr="00167EF9">
        <w:rPr>
          <w:rFonts w:cs="Times New Roman" w:hint="eastAsia"/>
        </w:rPr>
        <w:t>。</w:t>
      </w:r>
    </w:p>
    <w:p w:rsidR="009C4285" w:rsidRPr="00167EF9" w:rsidRDefault="009C4285" w:rsidP="009C4285">
      <w:pPr>
        <w:ind w:firstLine="480"/>
        <w:rPr>
          <w:rFonts w:cs="Times New Roman"/>
        </w:rPr>
      </w:pPr>
      <w:r>
        <w:rPr>
          <w:rFonts w:cs="Times New Roman"/>
        </w:rPr>
        <w:t>项目组走访得知，场地地块周边</w:t>
      </w:r>
      <w:r>
        <w:rPr>
          <w:rFonts w:cs="Times New Roman"/>
        </w:rPr>
        <w:t>800</w:t>
      </w:r>
      <w:r>
        <w:rPr>
          <w:rFonts w:cs="Times New Roman"/>
        </w:rPr>
        <w:t>米范围内</w:t>
      </w:r>
      <w:r>
        <w:rPr>
          <w:rFonts w:cs="Times New Roman" w:hint="eastAsia"/>
        </w:rPr>
        <w:t>，</w:t>
      </w:r>
      <w:r w:rsidRPr="00167EF9">
        <w:rPr>
          <w:rFonts w:cs="Times New Roman" w:hint="eastAsia"/>
        </w:rPr>
        <w:t>存在</w:t>
      </w:r>
      <w:r>
        <w:rPr>
          <w:color w:val="000000" w:themeColor="text1"/>
          <w:lang w:val="en-US"/>
        </w:rPr>
        <w:t>27</w:t>
      </w:r>
      <w:r w:rsidRPr="00167EF9">
        <w:rPr>
          <w:rFonts w:cs="Times New Roman" w:hint="eastAsia"/>
        </w:rPr>
        <w:t>处敏感目标，主要包括</w:t>
      </w:r>
      <w:r w:rsidRPr="00167EF9">
        <w:rPr>
          <w:rFonts w:cs="Times New Roman"/>
        </w:rPr>
        <w:t>小区</w:t>
      </w:r>
      <w:r w:rsidRPr="00167EF9">
        <w:rPr>
          <w:rFonts w:cs="Times New Roman" w:hint="eastAsia"/>
        </w:rPr>
        <w:t>、</w:t>
      </w:r>
      <w:r w:rsidRPr="00167EF9">
        <w:rPr>
          <w:rFonts w:cs="Times New Roman"/>
        </w:rPr>
        <w:t>训机构</w:t>
      </w:r>
      <w:r w:rsidRPr="00167EF9">
        <w:rPr>
          <w:rFonts w:cs="Times New Roman" w:hint="eastAsia"/>
        </w:rPr>
        <w:t>、</w:t>
      </w:r>
      <w:r>
        <w:rPr>
          <w:rFonts w:cs="Times New Roman" w:hint="eastAsia"/>
        </w:rPr>
        <w:t>幼儿园、养老院</w:t>
      </w:r>
      <w:r w:rsidRPr="00167EF9">
        <w:rPr>
          <w:rFonts w:cs="Times New Roman" w:hint="eastAsia"/>
        </w:rPr>
        <w:t>等。</w:t>
      </w:r>
    </w:p>
    <w:p w:rsidR="00C7486C" w:rsidRDefault="00D4461E">
      <w:pPr>
        <w:pStyle w:val="1"/>
      </w:pPr>
      <w:r>
        <w:rPr>
          <w:rFonts w:hint="eastAsia"/>
        </w:rPr>
        <w:t>第二阶段场地环境调查</w:t>
      </w:r>
    </w:p>
    <w:p w:rsidR="00C7486C" w:rsidRDefault="00D4461E">
      <w:pPr>
        <w:pStyle w:val="2"/>
        <w:ind w:firstLine="643"/>
      </w:pPr>
      <w:r>
        <w:rPr>
          <w:rFonts w:hint="eastAsia"/>
        </w:rPr>
        <w:t>现场采样</w:t>
      </w:r>
    </w:p>
    <w:p w:rsidR="007A0011" w:rsidRDefault="00D4461E">
      <w:pPr>
        <w:ind w:firstLine="48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本项目依据</w:t>
      </w:r>
      <w:bookmarkStart w:id="3" w:name="_Hlk519953104"/>
      <w:r>
        <w:rPr>
          <w:rFonts w:cs="Times New Roman"/>
          <w:color w:val="000000" w:themeColor="text1"/>
        </w:rPr>
        <w:t>《场地环境调查技术导则》（</w:t>
      </w:r>
      <w:r>
        <w:rPr>
          <w:rFonts w:cs="Times New Roman"/>
          <w:color w:val="000000" w:themeColor="text1"/>
        </w:rPr>
        <w:t>HJ25.1-2014</w:t>
      </w:r>
      <w:r>
        <w:rPr>
          <w:rFonts w:cs="Times New Roman"/>
          <w:color w:val="000000" w:themeColor="text1"/>
        </w:rPr>
        <w:t>）</w:t>
      </w:r>
      <w:bookmarkEnd w:id="3"/>
      <w:r>
        <w:rPr>
          <w:rFonts w:cs="Times New Roman"/>
          <w:color w:val="000000" w:themeColor="text1"/>
        </w:rPr>
        <w:t>的要求设置采样点</w:t>
      </w:r>
      <w:r w:rsidR="007A0011">
        <w:rPr>
          <w:rFonts w:cs="Times New Roman" w:hint="eastAsia"/>
          <w:color w:val="000000" w:themeColor="text1"/>
        </w:rPr>
        <w:t>。</w:t>
      </w:r>
    </w:p>
    <w:p w:rsidR="00C7486C" w:rsidRDefault="007A0011">
      <w:pPr>
        <w:ind w:firstLine="480"/>
      </w:pPr>
      <w:r>
        <w:rPr>
          <w:rFonts w:cs="Times New Roman"/>
          <w:color w:val="000000" w:themeColor="text1"/>
          <w:szCs w:val="24"/>
        </w:rPr>
        <w:t>资江道</w:t>
      </w:r>
      <w:proofErr w:type="gramStart"/>
      <w:r>
        <w:rPr>
          <w:rFonts w:cs="Times New Roman"/>
          <w:color w:val="000000" w:themeColor="text1"/>
          <w:szCs w:val="24"/>
        </w:rPr>
        <w:t>公交首</w:t>
      </w:r>
      <w:proofErr w:type="gramEnd"/>
      <w:r>
        <w:rPr>
          <w:rFonts w:cs="Times New Roman"/>
          <w:color w:val="000000" w:themeColor="text1"/>
          <w:szCs w:val="24"/>
        </w:rPr>
        <w:t>末站地块</w:t>
      </w:r>
      <w:r w:rsidR="00D4461E">
        <w:rPr>
          <w:rFonts w:cs="Times New Roman"/>
          <w:color w:val="000000" w:themeColor="text1"/>
          <w:szCs w:val="24"/>
        </w:rPr>
        <w:t>共布设</w:t>
      </w:r>
      <w:r w:rsidR="00D4461E">
        <w:rPr>
          <w:rFonts w:cs="Times New Roman"/>
          <w:color w:val="000000" w:themeColor="text1"/>
          <w:szCs w:val="24"/>
        </w:rPr>
        <w:t>4</w:t>
      </w:r>
      <w:r w:rsidR="00D4461E">
        <w:rPr>
          <w:rFonts w:cs="Times New Roman"/>
          <w:color w:val="000000" w:themeColor="text1"/>
          <w:szCs w:val="24"/>
        </w:rPr>
        <w:t>个土壤监测</w:t>
      </w:r>
      <w:r w:rsidR="002A38AE">
        <w:rPr>
          <w:rFonts w:cs="Times New Roman" w:hint="eastAsia"/>
          <w:color w:val="000000" w:themeColor="text1"/>
          <w:szCs w:val="24"/>
        </w:rPr>
        <w:t>点</w:t>
      </w:r>
      <w:r w:rsidR="00D4461E">
        <w:rPr>
          <w:rFonts w:cs="Times New Roman"/>
          <w:color w:val="000000" w:themeColor="text1"/>
          <w:szCs w:val="24"/>
        </w:rPr>
        <w:t>（含</w:t>
      </w:r>
      <w:r w:rsidR="00D4461E">
        <w:rPr>
          <w:rFonts w:cs="Times New Roman"/>
          <w:color w:val="000000" w:themeColor="text1"/>
          <w:szCs w:val="24"/>
        </w:rPr>
        <w:t>2</w:t>
      </w:r>
      <w:r w:rsidR="00D4461E">
        <w:rPr>
          <w:rFonts w:cs="Times New Roman"/>
          <w:color w:val="000000" w:themeColor="text1"/>
          <w:szCs w:val="24"/>
        </w:rPr>
        <w:t>个地下水监测</w:t>
      </w:r>
      <w:r w:rsidR="002A38AE">
        <w:rPr>
          <w:rFonts w:cs="Times New Roman" w:hint="eastAsia"/>
          <w:color w:val="000000" w:themeColor="text1"/>
          <w:szCs w:val="24"/>
        </w:rPr>
        <w:t>点</w:t>
      </w:r>
      <w:r w:rsidR="00D4461E">
        <w:rPr>
          <w:rFonts w:cs="Times New Roman"/>
          <w:color w:val="000000" w:themeColor="text1"/>
          <w:szCs w:val="24"/>
        </w:rPr>
        <w:t>，水井兼采土样）</w:t>
      </w:r>
      <w:r w:rsidR="00D4461E">
        <w:rPr>
          <w:rFonts w:hint="eastAsia"/>
        </w:rPr>
        <w:t>。</w:t>
      </w:r>
      <w:r w:rsidR="00D4461E">
        <w:rPr>
          <w:rFonts w:cs="Times New Roman"/>
          <w:color w:val="000000" w:themeColor="text1"/>
        </w:rPr>
        <w:t>本次共送检土壤样品</w:t>
      </w:r>
      <w:r w:rsidR="00D4461E">
        <w:rPr>
          <w:rFonts w:cs="Times New Roman"/>
          <w:color w:val="000000" w:themeColor="text1"/>
        </w:rPr>
        <w:t>21</w:t>
      </w:r>
      <w:r w:rsidR="00D4461E">
        <w:rPr>
          <w:rFonts w:cs="Times New Roman"/>
          <w:color w:val="000000" w:themeColor="text1"/>
        </w:rPr>
        <w:t>份（包括平行样</w:t>
      </w:r>
      <w:r w:rsidR="00D4461E">
        <w:rPr>
          <w:rFonts w:cs="Times New Roman"/>
          <w:color w:val="000000" w:themeColor="text1"/>
        </w:rPr>
        <w:t>2</w:t>
      </w:r>
      <w:r w:rsidR="00D4461E">
        <w:rPr>
          <w:rFonts w:cs="Times New Roman"/>
          <w:color w:val="000000" w:themeColor="text1"/>
        </w:rPr>
        <w:t>份），地下水样品</w:t>
      </w:r>
      <w:r w:rsidR="00D4461E">
        <w:rPr>
          <w:rFonts w:cs="Times New Roman"/>
          <w:color w:val="000000" w:themeColor="text1"/>
        </w:rPr>
        <w:t>2</w:t>
      </w:r>
      <w:r w:rsidR="00D4461E">
        <w:rPr>
          <w:rFonts w:cs="Times New Roman"/>
          <w:color w:val="000000" w:themeColor="text1"/>
        </w:rPr>
        <w:t>份。</w:t>
      </w:r>
    </w:p>
    <w:p w:rsidR="00C7486C" w:rsidRDefault="00D4461E">
      <w:pPr>
        <w:pStyle w:val="2"/>
        <w:ind w:firstLine="643"/>
      </w:pPr>
      <w:r>
        <w:rPr>
          <w:rFonts w:hint="eastAsia"/>
        </w:rPr>
        <w:t>检测结果分析</w:t>
      </w:r>
    </w:p>
    <w:p w:rsidR="007A0011" w:rsidRPr="001E32AF" w:rsidRDefault="007A0011" w:rsidP="007A0011">
      <w:pPr>
        <w:ind w:firstLine="480"/>
      </w:pPr>
      <w:bookmarkStart w:id="4" w:name="_Hlk3202794"/>
      <w:r>
        <w:rPr>
          <w:rFonts w:hint="eastAsia"/>
        </w:rPr>
        <w:t>应甲方要求</w:t>
      </w:r>
      <w:proofErr w:type="gramStart"/>
      <w:r>
        <w:rPr>
          <w:rFonts w:hint="eastAsia"/>
        </w:rPr>
        <w:t>加测钒</w:t>
      </w:r>
      <w:proofErr w:type="gramEnd"/>
      <w:r>
        <w:rPr>
          <w:rFonts w:hint="eastAsia"/>
        </w:rPr>
        <w:t>、铍、锑、钴等四项重金属及多氯联苯。</w:t>
      </w:r>
    </w:p>
    <w:bookmarkEnd w:id="4"/>
    <w:p w:rsidR="00C7486C" w:rsidRDefault="00D4461E">
      <w:pPr>
        <w:numPr>
          <w:ilvl w:val="0"/>
          <w:numId w:val="2"/>
        </w:numPr>
        <w:ind w:leftChars="400" w:left="960" w:firstLine="480"/>
      </w:pPr>
      <w:r>
        <w:rPr>
          <w:rFonts w:hint="eastAsia"/>
        </w:rPr>
        <w:t>土壤</w:t>
      </w:r>
    </w:p>
    <w:p w:rsidR="00C7486C" w:rsidRDefault="00D4461E">
      <w:pPr>
        <w:tabs>
          <w:tab w:val="center" w:pos="4513"/>
        </w:tabs>
        <w:ind w:firstLine="480"/>
        <w:rPr>
          <w:szCs w:val="24"/>
        </w:rPr>
      </w:pPr>
      <w:r>
        <w:rPr>
          <w:rFonts w:hint="eastAsia"/>
          <w:color w:val="000000" w:themeColor="text1"/>
          <w:szCs w:val="24"/>
        </w:rPr>
        <w:t>重</w:t>
      </w:r>
      <w:r>
        <w:rPr>
          <w:rFonts w:hint="eastAsia"/>
          <w:szCs w:val="24"/>
        </w:rPr>
        <w:t>金属：</w:t>
      </w:r>
      <w:bookmarkStart w:id="5" w:name="_Hlk531284245"/>
      <w:r>
        <w:rPr>
          <w:rFonts w:cs="Times New Roman"/>
          <w:color w:val="000000" w:themeColor="text1"/>
          <w:szCs w:val="24"/>
        </w:rPr>
        <w:t>钒、铜、镍、锑、铅、镉、铍、砷、钴、</w:t>
      </w:r>
      <w:proofErr w:type="gramStart"/>
      <w:r>
        <w:rPr>
          <w:rFonts w:cs="Times New Roman"/>
          <w:color w:val="000000" w:themeColor="text1"/>
          <w:szCs w:val="24"/>
        </w:rPr>
        <w:t>汞</w:t>
      </w:r>
      <w:bookmarkEnd w:id="5"/>
      <w:r>
        <w:rPr>
          <w:rFonts w:hint="eastAsia"/>
          <w:szCs w:val="24"/>
        </w:rPr>
        <w:t>共</w:t>
      </w:r>
      <w:r>
        <w:rPr>
          <w:rFonts w:hint="eastAsia"/>
          <w:szCs w:val="24"/>
          <w:lang w:val="en-US"/>
        </w:rPr>
        <w:t>10</w:t>
      </w:r>
      <w:r>
        <w:rPr>
          <w:rFonts w:hint="eastAsia"/>
          <w:szCs w:val="24"/>
        </w:rPr>
        <w:t>项</w:t>
      </w:r>
      <w:proofErr w:type="gramEnd"/>
      <w:r>
        <w:rPr>
          <w:rFonts w:hint="eastAsia"/>
          <w:szCs w:val="24"/>
        </w:rPr>
        <w:t>重金属。均未超过《土壤环境质量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建设用地土壤污染风险管控标准（试行）》（</w:t>
      </w:r>
      <w:r>
        <w:rPr>
          <w:rFonts w:hint="eastAsia"/>
          <w:szCs w:val="24"/>
        </w:rPr>
        <w:t>GB 36600-2018</w:t>
      </w:r>
      <w:r>
        <w:rPr>
          <w:rFonts w:hint="eastAsia"/>
          <w:szCs w:val="24"/>
        </w:rPr>
        <w:t>）的标准第二类用地筛选标准。</w:t>
      </w:r>
    </w:p>
    <w:p w:rsidR="00C7486C" w:rsidRDefault="00D4461E">
      <w:pPr>
        <w:tabs>
          <w:tab w:val="center" w:pos="4513"/>
        </w:tabs>
        <w:ind w:firstLine="480"/>
      </w:pPr>
      <w:r>
        <w:rPr>
          <w:rFonts w:hint="eastAsia"/>
          <w:szCs w:val="24"/>
          <w:lang w:val="en-US"/>
        </w:rPr>
        <w:t>有机物：土壤样品中共检出</w:t>
      </w:r>
      <w:r>
        <w:rPr>
          <w:rFonts w:hint="eastAsia"/>
          <w:szCs w:val="24"/>
          <w:lang w:val="en-US"/>
        </w:rPr>
        <w:t>14</w:t>
      </w:r>
      <w:r>
        <w:rPr>
          <w:rFonts w:hint="eastAsia"/>
          <w:szCs w:val="24"/>
          <w:lang w:val="en-US"/>
        </w:rPr>
        <w:t>种有机物</w:t>
      </w:r>
      <w:r>
        <w:rPr>
          <w:rFonts w:hint="eastAsia"/>
          <w:szCs w:val="24"/>
        </w:rPr>
        <w:t>均未超过相应标准对应的筛选值。</w:t>
      </w:r>
    </w:p>
    <w:p w:rsidR="00C7486C" w:rsidRDefault="00D4461E">
      <w:pPr>
        <w:numPr>
          <w:ilvl w:val="0"/>
          <w:numId w:val="2"/>
        </w:numPr>
        <w:ind w:leftChars="400" w:left="960" w:firstLine="480"/>
      </w:pPr>
      <w:r>
        <w:rPr>
          <w:rFonts w:hint="eastAsia"/>
        </w:rPr>
        <w:t>地下水</w:t>
      </w:r>
    </w:p>
    <w:p w:rsidR="00C7486C" w:rsidRDefault="00D4461E">
      <w:pPr>
        <w:tabs>
          <w:tab w:val="center" w:pos="4513"/>
        </w:tabs>
        <w:ind w:firstLine="480"/>
        <w:rPr>
          <w:szCs w:val="24"/>
        </w:rPr>
      </w:pPr>
      <w:r>
        <w:rPr>
          <w:rFonts w:hint="eastAsia"/>
          <w:szCs w:val="24"/>
        </w:rPr>
        <w:t>重金属：地下水样品中，砷、铜、镍、</w:t>
      </w:r>
      <w:r w:rsidR="007A0011">
        <w:rPr>
          <w:rFonts w:hint="eastAsia"/>
          <w:szCs w:val="24"/>
        </w:rPr>
        <w:t>锑、钴、钒</w:t>
      </w:r>
      <w:r>
        <w:rPr>
          <w:rFonts w:hint="eastAsia"/>
          <w:szCs w:val="24"/>
        </w:rPr>
        <w:t>等</w:t>
      </w:r>
      <w:r>
        <w:rPr>
          <w:rFonts w:hint="eastAsia"/>
          <w:szCs w:val="24"/>
          <w:lang w:val="en-US"/>
        </w:rPr>
        <w:t>6</w:t>
      </w:r>
      <w:r>
        <w:rPr>
          <w:rFonts w:hint="eastAsia"/>
          <w:szCs w:val="24"/>
          <w:lang w:val="en-US"/>
        </w:rPr>
        <w:t>种</w:t>
      </w:r>
      <w:r>
        <w:rPr>
          <w:rFonts w:hint="eastAsia"/>
          <w:szCs w:val="24"/>
        </w:rPr>
        <w:t>重金属指标均有检出切均未超出</w:t>
      </w:r>
      <w:r w:rsidR="007A0011" w:rsidRPr="007A0011">
        <w:rPr>
          <w:rFonts w:hint="eastAsia"/>
        </w:rPr>
        <w:t>《生活饮用水卫生标准》（</w:t>
      </w:r>
      <w:r w:rsidR="007A0011" w:rsidRPr="007A0011">
        <w:rPr>
          <w:rFonts w:hint="eastAsia"/>
        </w:rPr>
        <w:t>GB 5749-2006</w:t>
      </w:r>
      <w:r w:rsidR="007A0011" w:rsidRPr="007A0011">
        <w:rPr>
          <w:rFonts w:hint="eastAsia"/>
        </w:rPr>
        <w:t>）</w:t>
      </w:r>
      <w:r w:rsidR="007A0011">
        <w:rPr>
          <w:rFonts w:hint="eastAsia"/>
        </w:rPr>
        <w:t>的限值</w:t>
      </w:r>
      <w:r w:rsidR="002F6E17">
        <w:rPr>
          <w:rFonts w:hint="eastAsia"/>
        </w:rPr>
        <w:t>；</w:t>
      </w:r>
      <w:r w:rsidR="002F6E17" w:rsidRPr="001E32AF">
        <w:rPr>
          <w:rFonts w:hint="eastAsia"/>
          <w:szCs w:val="24"/>
        </w:rPr>
        <w:t>钒的</w:t>
      </w:r>
      <w:proofErr w:type="gramStart"/>
      <w:r w:rsidR="002F6E17" w:rsidRPr="001E32AF">
        <w:rPr>
          <w:rFonts w:hint="eastAsia"/>
          <w:szCs w:val="24"/>
        </w:rPr>
        <w:lastRenderedPageBreak/>
        <w:t>检出值符合</w:t>
      </w:r>
      <w:proofErr w:type="gramEnd"/>
      <w:r w:rsidR="002F6E17" w:rsidRPr="001E32AF">
        <w:rPr>
          <w:rFonts w:hint="eastAsia"/>
          <w:szCs w:val="24"/>
        </w:rPr>
        <w:t>《</w:t>
      </w:r>
      <w:r w:rsidR="002F6E17" w:rsidRPr="001E32AF">
        <w:rPr>
          <w:rFonts w:hint="eastAsia"/>
          <w:szCs w:val="24"/>
        </w:rPr>
        <w:t xml:space="preserve">EPA </w:t>
      </w:r>
      <w:r w:rsidR="002F6E17" w:rsidRPr="001E32AF">
        <w:rPr>
          <w:rFonts w:hint="eastAsia"/>
          <w:szCs w:val="24"/>
        </w:rPr>
        <w:t>区域筛选值》（</w:t>
      </w:r>
      <w:r w:rsidR="002F6E17" w:rsidRPr="001E32AF">
        <w:rPr>
          <w:rFonts w:hint="eastAsia"/>
          <w:szCs w:val="24"/>
        </w:rPr>
        <w:t>RSL-2018</w:t>
      </w:r>
      <w:r w:rsidR="002F6E17" w:rsidRPr="001E32AF">
        <w:rPr>
          <w:rFonts w:hint="eastAsia"/>
          <w:szCs w:val="24"/>
        </w:rPr>
        <w:t>）中地下水筛选值</w:t>
      </w:r>
      <w:r w:rsidR="002F6E17">
        <w:rPr>
          <w:rFonts w:hint="eastAsia"/>
          <w:szCs w:val="24"/>
        </w:rPr>
        <w:t>。</w:t>
      </w:r>
    </w:p>
    <w:p w:rsidR="00C7486C" w:rsidRDefault="00D4461E">
      <w:pPr>
        <w:tabs>
          <w:tab w:val="center" w:pos="4513"/>
        </w:tabs>
        <w:ind w:firstLine="480"/>
      </w:pPr>
      <w:r>
        <w:rPr>
          <w:rFonts w:hint="eastAsia"/>
          <w:szCs w:val="24"/>
        </w:rPr>
        <w:t>有机物：共检出</w:t>
      </w:r>
      <w:r>
        <w:rPr>
          <w:rFonts w:hint="eastAsia"/>
          <w:szCs w:val="24"/>
          <w:lang w:val="en-US"/>
        </w:rPr>
        <w:t>1</w:t>
      </w:r>
      <w:r>
        <w:rPr>
          <w:rFonts w:hint="eastAsia"/>
          <w:szCs w:val="24"/>
          <w:lang w:val="en-US"/>
        </w:rPr>
        <w:t>种有机物</w:t>
      </w:r>
      <w:bookmarkStart w:id="6" w:name="_Hlk3204433"/>
      <w:r w:rsidR="002A38AE">
        <w:rPr>
          <w:rFonts w:hint="eastAsia"/>
          <w:szCs w:val="24"/>
          <w:lang w:val="en-US"/>
        </w:rPr>
        <w:t>。</w:t>
      </w:r>
      <w:r w:rsidR="002A38AE" w:rsidRPr="005A08F9">
        <w:rPr>
          <w:rFonts w:hint="eastAsia"/>
          <w:szCs w:val="24"/>
        </w:rPr>
        <w:t>该地块在地下水样品中检出有机物</w:t>
      </w:r>
      <w:r w:rsidR="002A38AE">
        <w:rPr>
          <w:rFonts w:hint="eastAsia"/>
          <w:szCs w:val="24"/>
        </w:rPr>
        <w:t>为</w:t>
      </w:r>
      <w:r w:rsidR="002A38AE" w:rsidRPr="005A08F9">
        <w:rPr>
          <w:rFonts w:hint="eastAsia"/>
          <w:szCs w:val="24"/>
        </w:rPr>
        <w:t>C</w:t>
      </w:r>
      <w:r w:rsidR="002A38AE" w:rsidRPr="005A08F9">
        <w:rPr>
          <w:rFonts w:hint="eastAsia"/>
          <w:szCs w:val="24"/>
          <w:vertAlign w:val="subscript"/>
        </w:rPr>
        <w:t>10</w:t>
      </w:r>
      <w:r w:rsidR="002A38AE" w:rsidRPr="005A08F9">
        <w:rPr>
          <w:rFonts w:hint="eastAsia"/>
          <w:szCs w:val="24"/>
        </w:rPr>
        <w:t>-C</w:t>
      </w:r>
      <w:r w:rsidR="002A38AE" w:rsidRPr="005A08F9">
        <w:rPr>
          <w:rFonts w:hint="eastAsia"/>
          <w:szCs w:val="24"/>
          <w:vertAlign w:val="subscript"/>
        </w:rPr>
        <w:t>40</w:t>
      </w:r>
      <w:r w:rsidR="002A38AE" w:rsidRPr="005A08F9">
        <w:rPr>
          <w:rFonts w:hint="eastAsia"/>
          <w:szCs w:val="24"/>
        </w:rPr>
        <w:t>，</w:t>
      </w:r>
      <w:proofErr w:type="gramStart"/>
      <w:r w:rsidR="002A38AE" w:rsidRPr="005A08F9">
        <w:rPr>
          <w:rFonts w:hint="eastAsia"/>
          <w:szCs w:val="24"/>
        </w:rPr>
        <w:t>检出值</w:t>
      </w:r>
      <w:proofErr w:type="gramEnd"/>
      <w:r w:rsidR="002A38AE" w:rsidRPr="005A08F9">
        <w:rPr>
          <w:rFonts w:hint="eastAsia"/>
          <w:szCs w:val="24"/>
        </w:rPr>
        <w:t>均未超过《生活饮用水卫生标准》（</w:t>
      </w:r>
      <w:r w:rsidR="002A38AE" w:rsidRPr="005A08F9">
        <w:rPr>
          <w:rFonts w:hint="eastAsia"/>
          <w:szCs w:val="24"/>
        </w:rPr>
        <w:t xml:space="preserve"> GB5749-2006</w:t>
      </w:r>
      <w:r w:rsidR="002A38AE" w:rsidRPr="005A08F9">
        <w:rPr>
          <w:rFonts w:hint="eastAsia"/>
          <w:szCs w:val="24"/>
        </w:rPr>
        <w:t>）中石油类的限值</w:t>
      </w:r>
      <w:r w:rsidR="002A38AE">
        <w:rPr>
          <w:rFonts w:hint="eastAsia"/>
          <w:szCs w:val="24"/>
        </w:rPr>
        <w:t>。</w:t>
      </w:r>
      <w:bookmarkEnd w:id="6"/>
    </w:p>
    <w:p w:rsidR="00C7486C" w:rsidRDefault="00D4461E">
      <w:pPr>
        <w:pStyle w:val="1"/>
        <w:rPr>
          <w:lang w:val="en-US"/>
        </w:rPr>
      </w:pPr>
      <w:r>
        <w:rPr>
          <w:rFonts w:hint="eastAsia"/>
          <w:lang w:val="en-US"/>
        </w:rPr>
        <w:t>调查结论</w:t>
      </w:r>
    </w:p>
    <w:p w:rsidR="00C7486C" w:rsidRDefault="00D4461E">
      <w:pPr>
        <w:ind w:firstLine="480"/>
      </w:pPr>
      <w:r>
        <w:rPr>
          <w:rFonts w:hint="eastAsia"/>
        </w:rPr>
        <w:t>本项目场地内共布设</w:t>
      </w:r>
      <w:r w:rsidR="002A38AE">
        <w:rPr>
          <w:rFonts w:cs="Times New Roman"/>
          <w:color w:val="000000" w:themeColor="text1"/>
          <w:szCs w:val="24"/>
        </w:rPr>
        <w:t>4</w:t>
      </w:r>
      <w:r w:rsidR="002A38AE">
        <w:rPr>
          <w:rFonts w:cs="Times New Roman"/>
          <w:color w:val="000000" w:themeColor="text1"/>
          <w:szCs w:val="24"/>
        </w:rPr>
        <w:t>个土壤监测</w:t>
      </w:r>
      <w:r w:rsidR="002A38AE">
        <w:rPr>
          <w:rFonts w:cs="Times New Roman" w:hint="eastAsia"/>
          <w:color w:val="000000" w:themeColor="text1"/>
          <w:szCs w:val="24"/>
        </w:rPr>
        <w:t>点</w:t>
      </w:r>
      <w:r w:rsidR="002A38AE">
        <w:rPr>
          <w:rFonts w:cs="Times New Roman"/>
          <w:color w:val="000000" w:themeColor="text1"/>
          <w:szCs w:val="24"/>
        </w:rPr>
        <w:t>（含</w:t>
      </w:r>
      <w:r w:rsidR="002A38AE">
        <w:rPr>
          <w:rFonts w:cs="Times New Roman"/>
          <w:color w:val="000000" w:themeColor="text1"/>
          <w:szCs w:val="24"/>
        </w:rPr>
        <w:t>2</w:t>
      </w:r>
      <w:r w:rsidR="002A38AE">
        <w:rPr>
          <w:rFonts w:cs="Times New Roman"/>
          <w:color w:val="000000" w:themeColor="text1"/>
          <w:szCs w:val="24"/>
        </w:rPr>
        <w:t>个地下水监测</w:t>
      </w:r>
      <w:r w:rsidR="002A38AE">
        <w:rPr>
          <w:rFonts w:cs="Times New Roman" w:hint="eastAsia"/>
          <w:color w:val="000000" w:themeColor="text1"/>
          <w:szCs w:val="24"/>
        </w:rPr>
        <w:t>点</w:t>
      </w:r>
      <w:r w:rsidR="002A38AE">
        <w:rPr>
          <w:rFonts w:cs="Times New Roman"/>
          <w:color w:val="000000" w:themeColor="text1"/>
          <w:szCs w:val="24"/>
        </w:rPr>
        <w:t>，水井兼采土样）</w:t>
      </w:r>
      <w:r>
        <w:rPr>
          <w:rFonts w:hint="eastAsia"/>
        </w:rPr>
        <w:t>。</w:t>
      </w:r>
      <w:bookmarkStart w:id="7" w:name="_Hlk3204549"/>
      <w:r w:rsidR="002F6E17">
        <w:rPr>
          <w:rFonts w:hint="eastAsia"/>
        </w:rPr>
        <w:t>监测指标包括：</w:t>
      </w:r>
      <w:bookmarkStart w:id="8" w:name="_Hlk3196195"/>
      <w:r w:rsidR="002F6E17">
        <w:rPr>
          <w:rFonts w:hint="eastAsia"/>
        </w:rPr>
        <w:t>pH</w:t>
      </w:r>
      <w:r w:rsidR="002F6E17">
        <w:rPr>
          <w:rFonts w:hint="eastAsia"/>
        </w:rPr>
        <w:t>值</w:t>
      </w:r>
      <w:bookmarkEnd w:id="8"/>
      <w:r w:rsidR="002F6E17">
        <w:rPr>
          <w:rFonts w:hint="eastAsia"/>
        </w:rPr>
        <w:t>，六价铬、</w:t>
      </w:r>
      <w:r w:rsidR="002F6E17" w:rsidRPr="00B174F6">
        <w:rPr>
          <w:rFonts w:hint="eastAsia"/>
          <w:szCs w:val="24"/>
        </w:rPr>
        <w:t>钒、铜、镍、锑、铅、镉、铍、砷、钴、汞</w:t>
      </w:r>
      <w:r w:rsidR="002F6E17">
        <w:rPr>
          <w:rFonts w:hint="eastAsia"/>
        </w:rPr>
        <w:t>，挥发性有机物（</w:t>
      </w:r>
      <w:r w:rsidR="002F6E17">
        <w:rPr>
          <w:rFonts w:hint="eastAsia"/>
          <w:lang w:val="en-US"/>
        </w:rPr>
        <w:t>VOCs</w:t>
      </w:r>
      <w:r w:rsidR="002F6E17">
        <w:rPr>
          <w:rFonts w:hint="eastAsia"/>
        </w:rPr>
        <w:t>），半挥发性有机物（</w:t>
      </w:r>
      <w:r w:rsidR="002F6E17">
        <w:rPr>
          <w:rFonts w:hint="eastAsia"/>
          <w:lang w:val="en-US"/>
        </w:rPr>
        <w:t>SVOCs</w:t>
      </w:r>
      <w:r w:rsidR="002F6E17">
        <w:rPr>
          <w:rFonts w:hint="eastAsia"/>
        </w:rPr>
        <w:t>），有机农药类、多氯联苯、</w:t>
      </w:r>
      <w:proofErr w:type="gramStart"/>
      <w:r w:rsidR="002F6E17">
        <w:rPr>
          <w:rFonts w:hint="eastAsia"/>
        </w:rPr>
        <w:t>总石油烃</w:t>
      </w:r>
      <w:proofErr w:type="gramEnd"/>
      <w:r w:rsidR="002F6E17">
        <w:rPr>
          <w:rFonts w:hint="eastAsia"/>
        </w:rPr>
        <w:t>（</w:t>
      </w:r>
      <w:r w:rsidR="002F6E17">
        <w:rPr>
          <w:rFonts w:hint="eastAsia"/>
          <w:lang w:val="en-US"/>
        </w:rPr>
        <w:t>TPH</w:t>
      </w:r>
      <w:r w:rsidR="002F6E17">
        <w:rPr>
          <w:rFonts w:hint="eastAsia"/>
        </w:rPr>
        <w:t>）。</w:t>
      </w:r>
      <w:bookmarkEnd w:id="7"/>
    </w:p>
    <w:p w:rsidR="00C7486C" w:rsidRDefault="00D4461E">
      <w:pPr>
        <w:ind w:firstLine="480"/>
      </w:pPr>
      <w:r>
        <w:rPr>
          <w:rFonts w:hint="eastAsia"/>
        </w:rPr>
        <w:t>土壤调查结论</w:t>
      </w:r>
    </w:p>
    <w:p w:rsidR="00C7486C" w:rsidRDefault="00D4461E">
      <w:pPr>
        <w:ind w:firstLine="480"/>
      </w:pPr>
      <w:r>
        <w:rPr>
          <w:rFonts w:hint="eastAsia"/>
        </w:rPr>
        <w:t>土壤样品中，重金属和有机物的检出浓度均未超过相关标准的风险筛选值。</w:t>
      </w:r>
    </w:p>
    <w:p w:rsidR="00C7486C" w:rsidRDefault="00D4461E">
      <w:pPr>
        <w:ind w:firstLine="480"/>
      </w:pPr>
      <w:r>
        <w:rPr>
          <w:rFonts w:hint="eastAsia"/>
        </w:rPr>
        <w:t>地下水调查结论：</w:t>
      </w:r>
    </w:p>
    <w:p w:rsidR="00C7486C" w:rsidRDefault="00D4461E">
      <w:pPr>
        <w:ind w:firstLine="480"/>
      </w:pPr>
      <w:r>
        <w:rPr>
          <w:rFonts w:hint="eastAsia"/>
        </w:rPr>
        <w:t>地下水样品中，地下水中重金属和有机物检出浓度均未超过相关标准的风险筛选值。</w:t>
      </w:r>
    </w:p>
    <w:p w:rsidR="00C7486C" w:rsidRDefault="00D4461E">
      <w:pPr>
        <w:ind w:firstLine="480"/>
        <w:rPr>
          <w:lang w:val="en-US"/>
        </w:rPr>
      </w:pPr>
      <w:r>
        <w:rPr>
          <w:rFonts w:cs="Times New Roman"/>
          <w:color w:val="000000" w:themeColor="text1"/>
          <w:szCs w:val="24"/>
        </w:rPr>
        <w:t>综上所述，</w:t>
      </w:r>
      <w:bookmarkStart w:id="9" w:name="_Hlk531274937"/>
      <w:r>
        <w:rPr>
          <w:rFonts w:cs="Times New Roman"/>
          <w:color w:val="000000" w:themeColor="text1"/>
          <w:szCs w:val="24"/>
        </w:rPr>
        <w:t>天津市河西区陈</w:t>
      </w:r>
      <w:proofErr w:type="gramStart"/>
      <w:r>
        <w:rPr>
          <w:rFonts w:cs="Times New Roman"/>
          <w:color w:val="000000" w:themeColor="text1"/>
          <w:szCs w:val="24"/>
        </w:rPr>
        <w:t>塘科技</w:t>
      </w:r>
      <w:proofErr w:type="gramEnd"/>
      <w:r>
        <w:rPr>
          <w:rFonts w:cs="Times New Roman"/>
          <w:color w:val="000000" w:themeColor="text1"/>
          <w:szCs w:val="24"/>
        </w:rPr>
        <w:t>商务区</w:t>
      </w:r>
      <w:r>
        <w:rPr>
          <w:rFonts w:cs="Times New Roman"/>
          <w:color w:val="000000" w:themeColor="text1"/>
          <w:szCs w:val="24"/>
        </w:rPr>
        <w:t>F10</w:t>
      </w:r>
      <w:r>
        <w:rPr>
          <w:rFonts w:cs="Times New Roman"/>
          <w:color w:val="000000" w:themeColor="text1"/>
          <w:szCs w:val="24"/>
        </w:rPr>
        <w:t>至</w:t>
      </w:r>
      <w:r>
        <w:rPr>
          <w:rFonts w:cs="Times New Roman"/>
          <w:color w:val="000000" w:themeColor="text1"/>
          <w:szCs w:val="24"/>
        </w:rPr>
        <w:t>F17</w:t>
      </w:r>
      <w:r>
        <w:rPr>
          <w:rFonts w:cs="Times New Roman"/>
          <w:color w:val="000000" w:themeColor="text1"/>
          <w:szCs w:val="24"/>
        </w:rPr>
        <w:t>相关配套设施</w:t>
      </w:r>
      <w:r>
        <w:rPr>
          <w:rFonts w:cs="Times New Roman"/>
          <w:color w:val="000000" w:themeColor="text1"/>
          <w:szCs w:val="24"/>
        </w:rPr>
        <w:t>-</w:t>
      </w:r>
      <w:r w:rsidR="002F6E17">
        <w:rPr>
          <w:rFonts w:cs="Times New Roman" w:hint="eastAsia"/>
          <w:color w:val="000000" w:themeColor="text1"/>
          <w:szCs w:val="24"/>
        </w:rPr>
        <w:t>资江道</w:t>
      </w:r>
      <w:proofErr w:type="gramStart"/>
      <w:r>
        <w:rPr>
          <w:rFonts w:cs="Times New Roman"/>
          <w:color w:val="000000" w:themeColor="text1"/>
          <w:szCs w:val="24"/>
        </w:rPr>
        <w:t>公交</w:t>
      </w:r>
      <w:proofErr w:type="gramEnd"/>
      <w:r>
        <w:rPr>
          <w:rFonts w:cs="Times New Roman"/>
          <w:color w:val="000000" w:themeColor="text1"/>
          <w:szCs w:val="24"/>
        </w:rPr>
        <w:t>首末站地块</w:t>
      </w:r>
      <w:bookmarkEnd w:id="9"/>
      <w:r>
        <w:rPr>
          <w:rFonts w:cs="Times New Roman"/>
          <w:color w:val="000000" w:themeColor="text1"/>
          <w:szCs w:val="24"/>
        </w:rPr>
        <w:t>土壤和地下水</w:t>
      </w:r>
      <w:bookmarkStart w:id="10" w:name="_Hlk3196295"/>
      <w:r w:rsidR="002F6E17">
        <w:rPr>
          <w:rFonts w:cs="Times New Roman" w:hint="eastAsia"/>
          <w:szCs w:val="24"/>
        </w:rPr>
        <w:t>的环境现状符合开发利用为</w:t>
      </w:r>
      <w:bookmarkEnd w:id="10"/>
      <w:r w:rsidR="002F6E17">
        <w:rPr>
          <w:rFonts w:cs="Times New Roman"/>
          <w:color w:val="000000" w:themeColor="text1"/>
          <w:szCs w:val="24"/>
        </w:rPr>
        <w:t>交通场站用地的要求</w:t>
      </w:r>
      <w:r w:rsidR="002F6E17">
        <w:rPr>
          <w:rFonts w:cs="Times New Roman" w:hint="eastAsia"/>
          <w:szCs w:val="24"/>
        </w:rPr>
        <w:t>，</w:t>
      </w:r>
      <w:bookmarkStart w:id="11" w:name="_Hlk3196307"/>
      <w:r w:rsidR="002F6E17">
        <w:rPr>
          <w:rFonts w:cs="Times New Roman" w:hint="eastAsia"/>
          <w:szCs w:val="24"/>
        </w:rPr>
        <w:t>地块的环境</w:t>
      </w:r>
      <w:bookmarkEnd w:id="11"/>
      <w:r w:rsidR="002F6E17">
        <w:rPr>
          <w:rFonts w:cs="Times New Roman" w:hint="eastAsia"/>
          <w:szCs w:val="24"/>
        </w:rPr>
        <w:t>质量对人体健康影响的风险</w:t>
      </w:r>
      <w:r w:rsidR="002F6E17">
        <w:rPr>
          <w:rFonts w:cs="Times New Roman"/>
          <w:szCs w:val="24"/>
        </w:rPr>
        <w:t>可接受</w:t>
      </w:r>
      <w:r w:rsidR="002F6E17">
        <w:rPr>
          <w:rFonts w:cs="Times New Roman" w:hint="eastAsia"/>
          <w:szCs w:val="24"/>
        </w:rPr>
        <w:t>，</w:t>
      </w:r>
      <w:r w:rsidR="002F6E17">
        <w:rPr>
          <w:rFonts w:hint="eastAsia"/>
        </w:rPr>
        <w:t>不需要进一步开展土壤环境详细调查。</w:t>
      </w:r>
    </w:p>
    <w:p w:rsidR="00C7486C" w:rsidRDefault="00D4461E">
      <w:pPr>
        <w:pStyle w:val="1"/>
        <w:rPr>
          <w:lang w:val="en-US"/>
        </w:rPr>
      </w:pPr>
      <w:r>
        <w:rPr>
          <w:rFonts w:hint="eastAsia"/>
          <w:lang w:val="en-US"/>
        </w:rPr>
        <w:t>建议</w:t>
      </w:r>
    </w:p>
    <w:p w:rsidR="00C7486C" w:rsidRDefault="00D4461E">
      <w:pPr>
        <w:ind w:firstLine="480"/>
        <w:rPr>
          <w:rFonts w:cs="Times New Roman"/>
        </w:rPr>
      </w:pPr>
      <w:r>
        <w:rPr>
          <w:rFonts w:cs="Times New Roman"/>
        </w:rPr>
        <w:t>本项目地块未来规划性质为：</w:t>
      </w:r>
      <w:r>
        <w:rPr>
          <w:rFonts w:cs="Times New Roman" w:hint="eastAsia"/>
          <w:szCs w:val="24"/>
        </w:rPr>
        <w:t>交通场站用地</w:t>
      </w:r>
      <w:r>
        <w:rPr>
          <w:rFonts w:cs="Times New Roman"/>
        </w:rPr>
        <w:t>，地块按照二类用地相关标准对污染物进行风险筛选，本报告结论只适用于现有用地规划条件。若地块用地规划条件发生改变，则需要进行</w:t>
      </w:r>
      <w:bookmarkStart w:id="12" w:name="_GoBack"/>
      <w:bookmarkEnd w:id="12"/>
      <w:r>
        <w:rPr>
          <w:rFonts w:cs="Times New Roman"/>
        </w:rPr>
        <w:t>重新风险筛选。</w:t>
      </w:r>
    </w:p>
    <w:p w:rsidR="00C7486C" w:rsidRDefault="00C7486C">
      <w:pPr>
        <w:ind w:firstLine="480"/>
        <w:rPr>
          <w:lang w:val="en-US"/>
        </w:rPr>
      </w:pPr>
    </w:p>
    <w:sectPr w:rsidR="00C74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251" w:rsidRDefault="00F43251">
      <w:pPr>
        <w:spacing w:line="240" w:lineRule="auto"/>
        <w:ind w:firstLine="480"/>
      </w:pPr>
      <w:r>
        <w:separator/>
      </w:r>
    </w:p>
  </w:endnote>
  <w:endnote w:type="continuationSeparator" w:id="0">
    <w:p w:rsidR="00F43251" w:rsidRDefault="00F4325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1B5" w:rsidRDefault="000B71B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86C" w:rsidRDefault="00D4461E">
    <w:pPr>
      <w:pStyle w:val="a3"/>
      <w:spacing w:line="14" w:lineRule="auto"/>
      <w:ind w:firstLine="48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3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486C" w:rsidRDefault="00D4461E">
                          <w:pPr>
                            <w:pStyle w:val="a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4636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7486C" w:rsidRDefault="00D4461E">
                    <w:pPr>
                      <w:pStyle w:val="a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2656" behindDoc="1" locked="0" layoutInCell="1" allowOverlap="1">
              <wp:simplePos x="0" y="0"/>
              <wp:positionH relativeFrom="page">
                <wp:posOffset>3738880</wp:posOffset>
              </wp:positionH>
              <wp:positionV relativeFrom="page">
                <wp:posOffset>9658985</wp:posOffset>
              </wp:positionV>
              <wp:extent cx="8255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7486C" w:rsidRDefault="00D4461E">
                          <w:pPr>
                            <w:spacing w:before="12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7" type="#_x0000_t202" style="position:absolute;left:0;text-align:left;margin-left:294.4pt;margin-top:760.55pt;width:6.5pt;height:12pt;z-index:-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" filled="f" stroked="f">
              <v:textbox inset="0,0,0,0">
                <w:txbxContent>
                  <w:p w:rsidR="00C7486C" w:rsidRDefault="00D4461E">
                    <w:pPr>
                      <w:spacing w:before="12"/>
                      <w:ind w:firstLine="3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1B5" w:rsidRDefault="000B71B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251" w:rsidRDefault="00F43251">
      <w:pPr>
        <w:spacing w:line="240" w:lineRule="auto"/>
        <w:ind w:firstLine="480"/>
      </w:pPr>
      <w:r>
        <w:separator/>
      </w:r>
    </w:p>
  </w:footnote>
  <w:footnote w:type="continuationSeparator" w:id="0">
    <w:p w:rsidR="00F43251" w:rsidRDefault="00F4325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1B5" w:rsidRDefault="000B71B5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1B5" w:rsidRPr="00691733" w:rsidRDefault="000B71B5" w:rsidP="00691733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1B5" w:rsidRDefault="000B71B5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9586FD"/>
    <w:multiLevelType w:val="multilevel"/>
    <w:tmpl w:val="C89586FD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FFFFFF7C"/>
    <w:multiLevelType w:val="singleLevel"/>
    <w:tmpl w:val="A33CAE8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288A9C1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65C6C94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0B9497E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0D54BE2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0789CA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308EFFA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5160C4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E6803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489C0E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3D84F216"/>
    <w:multiLevelType w:val="singleLevel"/>
    <w:tmpl w:val="3D84F216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86C"/>
    <w:rsid w:val="000B71B5"/>
    <w:rsid w:val="001678FC"/>
    <w:rsid w:val="002A38AE"/>
    <w:rsid w:val="002F6E17"/>
    <w:rsid w:val="00542839"/>
    <w:rsid w:val="00691733"/>
    <w:rsid w:val="007A0011"/>
    <w:rsid w:val="009C4285"/>
    <w:rsid w:val="00C7486C"/>
    <w:rsid w:val="00D4461E"/>
    <w:rsid w:val="00DA2E0A"/>
    <w:rsid w:val="00F43251"/>
    <w:rsid w:val="02E61E13"/>
    <w:rsid w:val="278C72A2"/>
    <w:rsid w:val="39AF1A06"/>
    <w:rsid w:val="39D85301"/>
    <w:rsid w:val="7176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E58DF4"/>
  <w15:docId w15:val="{317832AE-70C6-4CB3-9D78-C334D7B1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line="360" w:lineRule="auto"/>
      <w:ind w:leftChars="200" w:left="480" w:firstLineChars="200" w:firstLine="720"/>
    </w:pPr>
    <w:rPr>
      <w:rFonts w:ascii="Times New Roman" w:eastAsia="宋体" w:hAnsi="Times New Roman" w:cs="宋体"/>
      <w:sz w:val="24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numPr>
        <w:numId w:val="1"/>
      </w:numPr>
      <w:spacing w:before="22"/>
      <w:ind w:leftChars="0" w:left="0" w:right="754" w:firstLineChars="0" w:firstLine="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ind w:leftChars="0" w:left="0" w:firstLine="720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宋体" w:hAnsi="宋体"/>
      <w:szCs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link w:val="a7"/>
    <w:uiPriority w:val="99"/>
    <w:rsid w:val="0069173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91733"/>
    <w:rPr>
      <w:rFonts w:ascii="Times New Roman" w:eastAsia="宋体" w:hAnsi="Times New Roman" w:cs="宋体"/>
      <w:sz w:val="18"/>
      <w:szCs w:val="18"/>
      <w:lang w:val="zh-CN" w:bidi="zh-CN"/>
    </w:rPr>
  </w:style>
  <w:style w:type="character" w:styleId="a8">
    <w:name w:val="page number"/>
    <w:basedOn w:val="a0"/>
    <w:rsid w:val="001678FC"/>
    <w:rPr>
      <w:bdr w:val="none" w:sz="0" w:space="0" w:color="auto"/>
    </w:rPr>
  </w:style>
  <w:style w:type="character" w:customStyle="1" w:styleId="a4">
    <w:name w:val="正文文本 字符"/>
    <w:basedOn w:val="a0"/>
    <w:link w:val="a3"/>
    <w:uiPriority w:val="1"/>
    <w:rsid w:val="001678FC"/>
    <w:rPr>
      <w:rFonts w:ascii="宋体" w:eastAsia="宋体" w:hAnsi="宋体" w:cs="宋体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Administrator.SKY-20170915RUI</dc:creator>
  <cp:lastModifiedBy>侯 宇航</cp:lastModifiedBy>
  <cp:revision>4</cp:revision>
  <dcterms:created xsi:type="dcterms:W3CDTF">2014-10-29T12:08:00Z</dcterms:created>
  <dcterms:modified xsi:type="dcterms:W3CDTF">2019-03-12T01:02:00Z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